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svg" ContentType="image/svg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93" w:rsidRDefault="00CB0008" w:rsidP="00CB0008">
      <w:pPr>
        <w:pStyle w:val="a7"/>
        <w:autoSpaceDE w:val="0"/>
        <w:autoSpaceDN w:val="0"/>
        <w:adjustRightInd w:val="0"/>
        <w:spacing w:line="276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CB0008">
        <w:rPr>
          <w:rFonts w:ascii="Times New Roman" w:hAnsi="Times New Roman" w:cs="Times New Roman"/>
          <w:b/>
          <w:sz w:val="28"/>
          <w:szCs w:val="28"/>
          <w:lang w:val="ru-RU"/>
        </w:rPr>
        <w:t>ПРИЛОЖЕНИЕ</w:t>
      </w:r>
    </w:p>
    <w:p w:rsidR="00CB0008" w:rsidRDefault="00CB0008" w:rsidP="00CB0008">
      <w:pPr>
        <w:pStyle w:val="a7"/>
        <w:autoSpaceDE w:val="0"/>
        <w:autoSpaceDN w:val="0"/>
        <w:adjustRightInd w:val="0"/>
        <w:spacing w:line="276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11"/>
        <w:tblW w:w="14879" w:type="dxa"/>
        <w:tblInd w:w="-735" w:type="dxa"/>
        <w:tblLook w:val="04A0"/>
      </w:tblPr>
      <w:tblGrid>
        <w:gridCol w:w="704"/>
        <w:gridCol w:w="6804"/>
        <w:gridCol w:w="7371"/>
      </w:tblGrid>
      <w:tr w:rsidR="00CB0008" w:rsidRPr="006D4550" w:rsidTr="00CB0008">
        <w:tc>
          <w:tcPr>
            <w:tcW w:w="704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6D4550">
              <w:rPr>
                <w:rFonts w:eastAsia="Calibri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6D4550">
              <w:rPr>
                <w:rFonts w:eastAsia="Calibri" w:cs="Times New Roman"/>
                <w:b/>
                <w:sz w:val="26"/>
                <w:szCs w:val="26"/>
              </w:rPr>
              <w:t>Содержание сведений</w:t>
            </w:r>
          </w:p>
        </w:tc>
        <w:tc>
          <w:tcPr>
            <w:tcW w:w="7371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6D4550">
              <w:rPr>
                <w:rFonts w:eastAsia="Calibri" w:cs="Times New Roman"/>
                <w:b/>
                <w:sz w:val="26"/>
                <w:szCs w:val="26"/>
              </w:rPr>
              <w:t>Показатель</w:t>
            </w:r>
          </w:p>
        </w:tc>
      </w:tr>
      <w:tr w:rsidR="00CB0008" w:rsidRPr="006D4550" w:rsidTr="00CB0008">
        <w:tc>
          <w:tcPr>
            <w:tcW w:w="704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Проведение археологической разведки и/или государственной историко-культурной экспертизы (ГИКЭ) перед началом работ с учётом требований постановления Правительства РФ от 30.12.2023 № 2418</w:t>
            </w:r>
          </w:p>
        </w:tc>
        <w:tc>
          <w:tcPr>
            <w:tcW w:w="7371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да/нет</w:t>
            </w:r>
          </w:p>
        </w:tc>
      </w:tr>
      <w:tr w:rsidR="00CB0008" w:rsidRPr="006D4550" w:rsidTr="00CB0008">
        <w:tc>
          <w:tcPr>
            <w:tcW w:w="704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Основание для не проведения археологической разведки и/или ГИКЭ перед началом работ с учётом требований постановления Правительства РФ от 30.12.2023 № 2418</w:t>
            </w:r>
          </w:p>
        </w:tc>
        <w:tc>
          <w:tcPr>
            <w:tcW w:w="7371" w:type="dxa"/>
          </w:tcPr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1 – проводимые работы не относятся к видам работ, перед началом которых необходимо проведение археологической разведки/ГИКЭ, указанным в п. 2 постановления Правительства РФ от 30.12.2023 № 2418</w:t>
            </w:r>
          </w:p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2 – территория, на которой проводились работы, относится к территориям, на которых не требуется проведение археологической разведки/ГИКЭ, указанных в подп. «б» п. 1 постановления Правительства РФ от 30.12.2023 № 2418</w:t>
            </w:r>
          </w:p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3 – территория, на которой проводились работы, относится к территориям, указанным в подп. «в» п. 1 постановления Правительства РФ от 30.12.2023 № 2418</w:t>
            </w:r>
          </w:p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4 – информация регионального органа охраны ОКН о наличии данных об отсутствии на территории, на которой планируется проведение работ, ОКН, включённых в реестр, выявленных ОКН либо объектов, обладающих признаками ОКН</w:t>
            </w:r>
          </w:p>
        </w:tc>
      </w:tr>
      <w:tr w:rsidR="00CB0008" w:rsidRPr="006D4550" w:rsidTr="00CB0008">
        <w:tc>
          <w:tcPr>
            <w:tcW w:w="704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Срок, потраченный на организацию заключения договора на проведение археологической разведки/ГИКЭ</w:t>
            </w:r>
          </w:p>
        </w:tc>
        <w:tc>
          <w:tcPr>
            <w:tcW w:w="7371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дней</w:t>
            </w:r>
          </w:p>
        </w:tc>
      </w:tr>
      <w:tr w:rsidR="00CB0008" w:rsidRPr="006D4550" w:rsidTr="00CB0008">
        <w:tc>
          <w:tcPr>
            <w:tcW w:w="704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Стоимость проведения археологической разведки/ГИКЭ (в расчёте на 1 кв.м)</w:t>
            </w:r>
          </w:p>
        </w:tc>
        <w:tc>
          <w:tcPr>
            <w:tcW w:w="7371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тыс.руб.</w:t>
            </w:r>
          </w:p>
        </w:tc>
      </w:tr>
      <w:tr w:rsidR="00CB0008" w:rsidRPr="006D4550" w:rsidTr="00CB0008">
        <w:tc>
          <w:tcPr>
            <w:tcW w:w="704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Срок проведения археологической разведки/ГИКЭ</w:t>
            </w:r>
          </w:p>
        </w:tc>
        <w:tc>
          <w:tcPr>
            <w:tcW w:w="7371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дней</w:t>
            </w:r>
          </w:p>
        </w:tc>
      </w:tr>
      <w:tr w:rsidR="00CB0008" w:rsidRPr="006D4550" w:rsidTr="00CB0008">
        <w:tc>
          <w:tcPr>
            <w:tcW w:w="704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:rsidR="00CB0008" w:rsidRPr="006D4550" w:rsidRDefault="00CB0008" w:rsidP="00C26E9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 xml:space="preserve">Обнаружение объектов археологического наследия по результатам проведённой археологической разведки/ГИКЭ </w:t>
            </w:r>
          </w:p>
        </w:tc>
        <w:tc>
          <w:tcPr>
            <w:tcW w:w="7371" w:type="dxa"/>
          </w:tcPr>
          <w:p w:rsidR="00CB0008" w:rsidRPr="006D4550" w:rsidRDefault="00CB0008" w:rsidP="00C26E9B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D4550">
              <w:rPr>
                <w:rFonts w:eastAsia="Calibri" w:cs="Times New Roman"/>
                <w:sz w:val="26"/>
                <w:szCs w:val="26"/>
              </w:rPr>
              <w:t>да/нет</w:t>
            </w:r>
          </w:p>
        </w:tc>
      </w:tr>
    </w:tbl>
    <w:p w:rsidR="00CB0008" w:rsidRPr="00CB0008" w:rsidRDefault="00CB0008" w:rsidP="00CB0008">
      <w:pPr>
        <w:pStyle w:val="a7"/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CB0008" w:rsidRPr="00CB0008" w:rsidSect="00CB000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701" w:header="510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FF" w:rsidRDefault="00A13BFF" w:rsidP="00940AB9">
      <w:r>
        <w:separator/>
      </w:r>
    </w:p>
    <w:p w:rsidR="00A13BFF" w:rsidRDefault="00A13BFF"/>
  </w:endnote>
  <w:endnote w:type="continuationSeparator" w:id="0">
    <w:p w:rsidR="00A13BFF" w:rsidRDefault="00A13BFF" w:rsidP="00940AB9">
      <w:r>
        <w:continuationSeparator/>
      </w:r>
    </w:p>
    <w:p w:rsidR="00A13BFF" w:rsidRDefault="00A13BFF"/>
  </w:endnote>
  <w:endnote w:type="continuationNotice" w:id="1">
    <w:p w:rsidR="00A13BFF" w:rsidRDefault="00A13BF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Content>
      <w:p w:rsidR="00D5016C" w:rsidRDefault="00041E74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D5016C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B0008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D5016C" w:rsidRDefault="00D5016C">
    <w:pPr>
      <w:pStyle w:val="aa"/>
    </w:pPr>
  </w:p>
  <w:p w:rsidR="00D5016C" w:rsidRDefault="00D5016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6C" w:rsidRPr="00294A42" w:rsidRDefault="00D5016C" w:rsidP="000D1F3D">
    <w:pPr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1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619125" cy="619125"/>
          <wp:effectExtent l="0" t="0" r="9525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6C" w:rsidRPr="00294A42" w:rsidRDefault="00D5016C" w:rsidP="008C3A57">
    <w:pPr>
      <w:pStyle w:val="aa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2" behindDoc="0" locked="0" layoutInCell="1" allowOverlap="1">
          <wp:simplePos x="0" y="0"/>
          <wp:positionH relativeFrom="margin">
            <wp:posOffset>5688330</wp:posOffset>
          </wp:positionH>
          <wp:positionV relativeFrom="page">
            <wp:posOffset>9809051</wp:posOffset>
          </wp:positionV>
          <wp:extent cx="612000" cy="612000"/>
          <wp:effectExtent l="0" t="0" r="0" b="0"/>
          <wp:wrapNone/>
          <wp:docPr id="5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FF" w:rsidRDefault="00A13BFF" w:rsidP="00940AB9">
      <w:r>
        <w:separator/>
      </w:r>
    </w:p>
    <w:p w:rsidR="00A13BFF" w:rsidRDefault="00A13BFF"/>
  </w:footnote>
  <w:footnote w:type="continuationSeparator" w:id="0">
    <w:p w:rsidR="00A13BFF" w:rsidRDefault="00A13BFF" w:rsidP="00940AB9">
      <w:r>
        <w:continuationSeparator/>
      </w:r>
    </w:p>
    <w:p w:rsidR="00A13BFF" w:rsidRDefault="00A13BFF"/>
  </w:footnote>
  <w:footnote w:type="continuationNotice" w:id="1">
    <w:p w:rsidR="00A13BFF" w:rsidRDefault="00A13B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016C" w:rsidRDefault="00041E74">
        <w:pPr>
          <w:pStyle w:val="a8"/>
          <w:jc w:val="center"/>
        </w:pPr>
        <w:r>
          <w:fldChar w:fldCharType="begin"/>
        </w:r>
        <w:r w:rsidR="00D5016C">
          <w:instrText xml:space="preserve"> PAGE   \* MERGEFORMAT </w:instrText>
        </w:r>
        <w:r>
          <w:fldChar w:fldCharType="separate"/>
        </w:r>
        <w:r w:rsidR="006A64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16C" w:rsidRPr="00133917" w:rsidRDefault="00D5016C">
    <w:pPr>
      <w:pStyle w:val="a8"/>
      <w:rPr>
        <w:sz w:val="2"/>
        <w:szCs w:val="2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6C" w:rsidRPr="00E727AC" w:rsidRDefault="00D5016C" w:rsidP="00E727AC">
    <w:pPr>
      <w:pStyle w:val="a8"/>
      <w:rPr>
        <w:sz w:val="2"/>
        <w:szCs w:val="2"/>
      </w:rPr>
    </w:pPr>
    <w:r w:rsidRPr="00E727AC">
      <w:rPr>
        <w:noProof/>
        <w:sz w:val="2"/>
        <w:szCs w:val="2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721360</wp:posOffset>
          </wp:positionH>
          <wp:positionV relativeFrom="page">
            <wp:posOffset>360045</wp:posOffset>
          </wp:positionV>
          <wp:extent cx="1605600" cy="10332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3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pt;height:6pt;visibility:visible;mso-wrap-style:square" o:bullet="t">
        <v:imagedata r:id="rId1" o:title=""/>
      </v:shape>
    </w:pict>
  </w:numPicBullet>
  <w:numPicBullet w:numPicBulletId="1">
    <w:pict>
      <v:shape id="_x0000_i1031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32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33" type="#_x0000_t75" style="width:9pt;height:9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830F5"/>
    <w:rsid w:val="00022189"/>
    <w:rsid w:val="00041E74"/>
    <w:rsid w:val="00085569"/>
    <w:rsid w:val="000D1F3D"/>
    <w:rsid w:val="000D71B3"/>
    <w:rsid w:val="00130DA2"/>
    <w:rsid w:val="00133917"/>
    <w:rsid w:val="001520BD"/>
    <w:rsid w:val="001536F5"/>
    <w:rsid w:val="00160658"/>
    <w:rsid w:val="00181168"/>
    <w:rsid w:val="0019070D"/>
    <w:rsid w:val="00193378"/>
    <w:rsid w:val="001E602C"/>
    <w:rsid w:val="001E60F7"/>
    <w:rsid w:val="001F6CEE"/>
    <w:rsid w:val="002305FB"/>
    <w:rsid w:val="00232497"/>
    <w:rsid w:val="00241077"/>
    <w:rsid w:val="002908DD"/>
    <w:rsid w:val="00294A42"/>
    <w:rsid w:val="00295680"/>
    <w:rsid w:val="002B2CBF"/>
    <w:rsid w:val="002D0D9A"/>
    <w:rsid w:val="002D2934"/>
    <w:rsid w:val="002D6BDB"/>
    <w:rsid w:val="002E2CBE"/>
    <w:rsid w:val="002E65C6"/>
    <w:rsid w:val="00313061"/>
    <w:rsid w:val="003323FF"/>
    <w:rsid w:val="00342075"/>
    <w:rsid w:val="00384C3A"/>
    <w:rsid w:val="0039009A"/>
    <w:rsid w:val="00395C5A"/>
    <w:rsid w:val="003A3ED3"/>
    <w:rsid w:val="00412318"/>
    <w:rsid w:val="0041739C"/>
    <w:rsid w:val="00440223"/>
    <w:rsid w:val="00474F93"/>
    <w:rsid w:val="0049070E"/>
    <w:rsid w:val="004D22E3"/>
    <w:rsid w:val="004E7398"/>
    <w:rsid w:val="005047AF"/>
    <w:rsid w:val="00511347"/>
    <w:rsid w:val="00511A46"/>
    <w:rsid w:val="0051424C"/>
    <w:rsid w:val="0051575A"/>
    <w:rsid w:val="00542E07"/>
    <w:rsid w:val="005651FA"/>
    <w:rsid w:val="005820DA"/>
    <w:rsid w:val="005B16B4"/>
    <w:rsid w:val="006779DE"/>
    <w:rsid w:val="00683FEB"/>
    <w:rsid w:val="006A6411"/>
    <w:rsid w:val="006B18CE"/>
    <w:rsid w:val="006C0453"/>
    <w:rsid w:val="006C545E"/>
    <w:rsid w:val="007030EF"/>
    <w:rsid w:val="00722BBF"/>
    <w:rsid w:val="00742282"/>
    <w:rsid w:val="00754184"/>
    <w:rsid w:val="0075496B"/>
    <w:rsid w:val="00794611"/>
    <w:rsid w:val="007B7CE9"/>
    <w:rsid w:val="00863B6E"/>
    <w:rsid w:val="008830F5"/>
    <w:rsid w:val="00890B95"/>
    <w:rsid w:val="008B294A"/>
    <w:rsid w:val="008C3A57"/>
    <w:rsid w:val="00916D78"/>
    <w:rsid w:val="00940AB9"/>
    <w:rsid w:val="009563C6"/>
    <w:rsid w:val="009674C8"/>
    <w:rsid w:val="00986AED"/>
    <w:rsid w:val="009966B5"/>
    <w:rsid w:val="009A11B6"/>
    <w:rsid w:val="009C56AD"/>
    <w:rsid w:val="009E38C1"/>
    <w:rsid w:val="009F2A8B"/>
    <w:rsid w:val="00A11AAA"/>
    <w:rsid w:val="00A13BFF"/>
    <w:rsid w:val="00A1607F"/>
    <w:rsid w:val="00A37FC8"/>
    <w:rsid w:val="00A462CA"/>
    <w:rsid w:val="00B170DB"/>
    <w:rsid w:val="00B202D0"/>
    <w:rsid w:val="00B21D04"/>
    <w:rsid w:val="00B250F7"/>
    <w:rsid w:val="00B40281"/>
    <w:rsid w:val="00B4291F"/>
    <w:rsid w:val="00B5783A"/>
    <w:rsid w:val="00B6605B"/>
    <w:rsid w:val="00B906CE"/>
    <w:rsid w:val="00B94F5D"/>
    <w:rsid w:val="00B95425"/>
    <w:rsid w:val="00BA1312"/>
    <w:rsid w:val="00BD49BD"/>
    <w:rsid w:val="00C13D3A"/>
    <w:rsid w:val="00C321BF"/>
    <w:rsid w:val="00C54DEB"/>
    <w:rsid w:val="00C725A9"/>
    <w:rsid w:val="00C81518"/>
    <w:rsid w:val="00C87B73"/>
    <w:rsid w:val="00CB0008"/>
    <w:rsid w:val="00CD113C"/>
    <w:rsid w:val="00CD699B"/>
    <w:rsid w:val="00D10370"/>
    <w:rsid w:val="00D13A36"/>
    <w:rsid w:val="00D37273"/>
    <w:rsid w:val="00D5016C"/>
    <w:rsid w:val="00D6276B"/>
    <w:rsid w:val="00D774C2"/>
    <w:rsid w:val="00D96431"/>
    <w:rsid w:val="00DB77E8"/>
    <w:rsid w:val="00DD1F82"/>
    <w:rsid w:val="00E401E4"/>
    <w:rsid w:val="00E57D7C"/>
    <w:rsid w:val="00E622C9"/>
    <w:rsid w:val="00E727AC"/>
    <w:rsid w:val="00E93E06"/>
    <w:rsid w:val="00EB40FF"/>
    <w:rsid w:val="00EC2E1B"/>
    <w:rsid w:val="00ED5332"/>
    <w:rsid w:val="00F11F07"/>
    <w:rsid w:val="00F31498"/>
    <w:rsid w:val="00F83B6D"/>
    <w:rsid w:val="00F85710"/>
    <w:rsid w:val="00FA48E7"/>
    <w:rsid w:val="00FA7AAC"/>
    <w:rsid w:val="00FC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paragraph" w:styleId="af1">
    <w:name w:val="Normal (Web)"/>
    <w:basedOn w:val="a"/>
    <w:uiPriority w:val="99"/>
    <w:unhideWhenUsed/>
    <w:rsid w:val="00CB00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customStyle="1" w:styleId="11">
    <w:name w:val="Сетка таблицы1"/>
    <w:basedOn w:val="a1"/>
    <w:next w:val="a3"/>
    <w:uiPriority w:val="59"/>
    <w:rsid w:val="00CB0008"/>
    <w:pPr>
      <w:ind w:firstLine="709"/>
      <w:jc w:val="both"/>
    </w:pPr>
    <w:rPr>
      <w:rFonts w:ascii="Times New Roman" w:hAnsi="Times New Roman"/>
      <w:sz w:val="28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CE5537-C1B2-49BA-99F1-F60CD2B6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2020-12-09T12:58:00Z</cp:lastPrinted>
  <dcterms:created xsi:type="dcterms:W3CDTF">2024-04-24T07:51:00Z</dcterms:created>
  <dcterms:modified xsi:type="dcterms:W3CDTF">2024-04-24T07:51:00Z</dcterms:modified>
</cp:coreProperties>
</file>